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483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Style w:val="926"/>
        <w:pBdr/>
        <w:spacing w:after="0" w:afterAutospacing="0" w:line="240" w:lineRule="auto"/>
        <w:ind w:right="3828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дошкільної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дошкільної освіти (ясла-садок) № 3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right="3828"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firstLine="709" w:left="-142"/>
        <w:jc w:val="both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Указу Президента України від 24.02.2022 №64/2022 «Про введення воєнного стану в Україні», статті 9 Закону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країни «Про освіту», статей 10 та 11 Закону України «Про дошкільну освіту», постанови Кабінету Міністрів України від 28.03.2022 №305 «Про деякі питання організації роботи закладів дошкільної освіти в умовах воєнного стану», враховуючи клопотання директора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закладу дошкільної освіти (ясла-садок) №3 Берестинської міської ради Харківської області та відсутність у закладі власної захисної споруди цивільного захисту (найпростішого укриття),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34CC427D">
      <w:pPr>
        <w:pStyle w:val="926"/>
        <w:pBdr/>
        <w:spacing w:after="0" w:afterAutospacing="0" w:line="240" w:lineRule="auto"/>
        <w:ind w:firstLine="709"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53B17785">
      <w:pPr>
        <w:pStyle w:val="926"/>
        <w:pBdr/>
        <w:spacing w:after="0" w:afterAutospacing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4"/>
        </w:numPr>
        <w:pBdr/>
        <w:tabs>
          <w:tab w:val="left" w:leader="none" w:pos="993"/>
        </w:tabs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дошкільної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ошкільної освіти (ясла-садок)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4"/>
        </w:numPr>
        <w:pBdr/>
        <w:tabs>
          <w:tab w:val="left" w:leader="none" w:pos="993"/>
        </w:tabs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ошкільної освіти (ясла-садок)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дошкільної освіти з використанням: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5"/>
        </w:numPr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закладу дошкільної освіти (ясла-садок) № 5 Берестинської міської ради Харківської області;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5"/>
        </w:numPr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дитячої та юнацької творчості Берестинської міської ради Харківської області з використанням найпростішого облікованого укриття, розташованого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адміністративній будівлі Берестинської міської ради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м. Берестин, вул. Історична, 94.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4"/>
        </w:numPr>
        <w:pBdr/>
        <w:tabs>
          <w:tab w:val="left" w:leader="none" w:pos="993"/>
        </w:tabs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ЗДО № 3, 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ЗДО № 5 та 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дитячої та юнацької творчості: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Організувати освітній процес відповідно до вимог законодавства України, рішень засновника та з урахуванням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Укласти договори про безоплатне використання приміщень, необхідних для організації освітнього процесу та забезпечення безпеки вихованців.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Узгодити графіки використання приміщень та найпростішого укриття для проведення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pBdr/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3.4. Забезпечити дотримання вимог законодавства з питань охорони життя і здоров'я дітей, цивільного захисту, пожежної безпеки та санітарного законодавства.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4"/>
        </w:numPr>
        <w:pBdr/>
        <w:tabs>
          <w:tab w:val="left" w:leader="none" w:pos="851"/>
        </w:tabs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координацію взаємодії між закладами освіти та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26"/>
        <w:numPr>
          <w:ilvl w:val="0"/>
          <w:numId w:val="14"/>
        </w:numPr>
        <w:pBdr/>
        <w:tabs>
          <w:tab w:val="left" w:leader="none" w:pos="851"/>
        </w:tabs>
        <w:spacing w:after="0" w:afterAutospacing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69B192A6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afterAutospacing="0" w:line="240" w:lineRule="auto"/>
        <w:ind w:left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76F64E8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afterAutospacing="0" w:line="240" w:lineRule="auto"/>
        <w:ind w:left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afterAutospacing="0" w:line="240" w:lineRule="auto"/>
        <w:ind w:left="567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 w:line="240" w:lineRule="auto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4415B55"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531A7620"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26EA16A"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0E9F6E7F"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2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483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afterAutospacing="0" w:before="0" w:beforeAutospacing="0" w:line="240" w:lineRule="auto"/>
        <w:ind/>
        <w:jc w:val="center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 xml:space="preserve">Інформація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29"/>
        <w:pBdr/>
        <w:spacing w:after="0" w:afterAutospacing="0" w:before="0" w:beforeAutospacing="0" w:line="240" w:lineRule="auto"/>
        <w:ind/>
        <w:jc w:val="center"/>
        <w:rPr>
          <w:rStyle w:val="924"/>
          <w:b w:val="0"/>
          <w:bCs w:val="0"/>
          <w:sz w:val="28"/>
          <w:szCs w:val="28"/>
          <w:highlight w:val="none"/>
          <w:lang w:val="uk-UA"/>
        </w:rPr>
      </w:pPr>
      <w:r>
        <w:rPr>
          <w:rStyle w:val="924"/>
          <w:b w:val="0"/>
          <w:sz w:val="28"/>
          <w:szCs w:val="28"/>
          <w:lang w:val="uk-UA"/>
        </w:rPr>
        <w:t xml:space="preserve">п</w:t>
      </w:r>
      <w:r>
        <w:rPr>
          <w:rStyle w:val="924"/>
          <w:b w:val="0"/>
          <w:sz w:val="28"/>
          <w:szCs w:val="28"/>
          <w:lang w:val="uk-UA"/>
        </w:rPr>
        <w:t xml:space="preserve">ро організацію освітнього процесу шляхом поєднання навчання в очній (денній) та дистанційній формах здобуття дошкільної освіти в </w:t>
      </w:r>
      <w:r>
        <w:rPr>
          <w:rStyle w:val="924"/>
          <w:b w:val="0"/>
          <w:sz w:val="28"/>
          <w:szCs w:val="28"/>
          <w:lang w:val="uk-UA"/>
        </w:rPr>
        <w:t xml:space="preserve">Берестинському</w:t>
      </w:r>
      <w:r>
        <w:rPr>
          <w:rStyle w:val="924"/>
          <w:b w:val="0"/>
          <w:sz w:val="28"/>
          <w:szCs w:val="28"/>
          <w:lang w:val="uk-UA"/>
        </w:rPr>
        <w:t xml:space="preserve"> закладі дошкільної освіти (ясла-садок) № 3 Берестинської міської ради Харківської області </w:t>
      </w:r>
      <w:r>
        <w:rPr>
          <w:rStyle w:val="924"/>
          <w:b w:val="0"/>
          <w:sz w:val="28"/>
          <w:szCs w:val="28"/>
          <w:lang w:val="uk-UA"/>
        </w:rPr>
        <w:t xml:space="preserve">в</w:t>
      </w:r>
      <w:r>
        <w:rPr>
          <w:rStyle w:val="924"/>
          <w:b w:val="0"/>
          <w:sz w:val="28"/>
          <w:szCs w:val="28"/>
          <w:lang w:val="uk-UA"/>
        </w:rPr>
        <w:t xml:space="preserve"> 2026/2027 навчальному році</w:t>
      </w:r>
      <w:r>
        <w:rPr>
          <w:rStyle w:val="924"/>
          <w:b w:val="0"/>
          <w:bCs w:val="0"/>
          <w:sz w:val="28"/>
          <w:szCs w:val="28"/>
          <w:highlight w:val="none"/>
          <w:lang w:val="uk-UA"/>
        </w:rPr>
      </w:r>
      <w:r>
        <w:rPr>
          <w:rStyle w:val="924"/>
          <w:b w:val="0"/>
          <w:bCs w:val="0"/>
          <w:sz w:val="28"/>
          <w:szCs w:val="28"/>
          <w:highlight w:val="none"/>
          <w:lang w:val="uk-UA"/>
        </w:rPr>
      </w:r>
    </w:p>
    <w:p w14:paraId="7A61A737">
      <w:pPr>
        <w:pStyle w:val="929"/>
        <w:pBdr/>
        <w:spacing w:after="0" w:afterAutospacing="0" w:before="0" w:beforeAutospacing="0" w:line="240" w:lineRule="auto"/>
        <w:ind/>
        <w:jc w:val="center"/>
        <w:rPr>
          <w:b/>
          <w:bCs/>
          <w:sz w:val="28"/>
          <w:szCs w:val="28"/>
          <w:lang w:val="uk-UA"/>
        </w:rPr>
      </w:pPr>
      <w:r>
        <w:rPr>
          <w:rStyle w:val="924"/>
          <w:b w:val="0"/>
          <w:sz w:val="28"/>
          <w:szCs w:val="28"/>
          <w:highlight w:val="none"/>
          <w:lang w:val="uk-UA" w:bidi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права дітей дошкільного віку на здобуття якісної та безпечної дошкільної освіти в умовах воєнного стану відділом освіти Берестинської міської ради опрацьовано питання організації освітнього процесу в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  <w:lang w:val="uk-UA"/>
        </w:rPr>
        <w:t xml:space="preserve"> закладі дошкільної освіти (ясла-садок) №3 Берестинської міської ради Харківської області </w:t>
      </w:r>
      <w:r>
        <w:rPr>
          <w:sz w:val="28"/>
          <w:szCs w:val="28"/>
          <w:lang w:val="uk-UA"/>
        </w:rPr>
        <w:t xml:space="preserve">в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2026/2027 навчальному році.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зв'язку з відсутністю у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  <w:lang w:val="uk-UA"/>
        </w:rPr>
        <w:t xml:space="preserve"> закладі дошкільної освіти (ясла-са</w:t>
      </w:r>
      <w:r>
        <w:rPr>
          <w:sz w:val="28"/>
          <w:szCs w:val="28"/>
          <w:lang w:val="uk-UA"/>
        </w:rPr>
        <w:t xml:space="preserve">док) №3 власної захисної споруди цивільного захисту (найпростішого укриття) виникла необхідність організації освітнього процесу шляхом поєднання очної (денної) та дистанційної форм здобуття дошкільної освіти з використанням приміщень інших закладів освіти.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проведення освітнього процесу пропонується використовувати приміщення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закладу дошкільної освіти (ясла-садок) №5, який має власне найпростіше укриття, а також приміщення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центру дитячої та юнацької творчості з використанням найпростішого облікованого укриття, розташованого в адміністративній будівлі Берестинської міської ради за </w:t>
      </w:r>
      <w:r>
        <w:rPr>
          <w:sz w:val="28"/>
          <w:szCs w:val="28"/>
          <w:lang w:val="uk-UA"/>
        </w:rPr>
        <w:t xml:space="preserve">адресою</w:t>
      </w:r>
      <w:r>
        <w:rPr>
          <w:sz w:val="28"/>
          <w:szCs w:val="28"/>
          <w:lang w:val="uk-UA"/>
        </w:rPr>
        <w:t xml:space="preserve">: м. Берестин, вул. Історична, 94.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</w:t>
      </w:r>
      <w:r>
        <w:rPr>
          <w:sz w:val="28"/>
          <w:szCs w:val="28"/>
          <w:lang w:val="uk-UA"/>
        </w:rPr>
        <w:t xml:space="preserve">освітнього процесу здійснюватиметься відповідно до вимог законодавства України, з дотриманням вимог безпеки, санітарного законодавства та цивільного захисту, на підставі договорів про безоплатне використання приміщень і погоджених графіків їх використання.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C298121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555AB94F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7D69129C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25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6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0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3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4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13"/>
  </w:num>
  <w:num w:numId="7">
    <w:abstractNumId w:val="4"/>
  </w:num>
  <w:num w:numId="8">
    <w:abstractNumId w:val="8"/>
  </w:num>
  <w:num w:numId="9">
    <w:abstractNumId w:val="7"/>
  </w:num>
  <w:num w:numId="10">
    <w:abstractNumId w:val="12"/>
  </w:num>
  <w:num w:numId="11">
    <w:abstractNumId w:val="2"/>
  </w:num>
  <w:num w:numId="12">
    <w:abstractNumId w:val="14"/>
  </w:num>
  <w:num w:numId="13">
    <w:abstractNumId w:val="11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 Light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1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2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1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2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3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4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5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6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1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2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3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4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5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6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1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2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3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4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5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6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6">
    <w:name w:val="Heading 1"/>
    <w:basedOn w:val="913"/>
    <w:next w:val="913"/>
    <w:link w:val="86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7">
    <w:name w:val="Heading 2"/>
    <w:basedOn w:val="913"/>
    <w:next w:val="913"/>
    <w:link w:val="86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8">
    <w:name w:val="Heading 4"/>
    <w:basedOn w:val="913"/>
    <w:next w:val="913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9">
    <w:name w:val="Heading 5"/>
    <w:basedOn w:val="913"/>
    <w:next w:val="913"/>
    <w:link w:val="86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0">
    <w:name w:val="Heading 6"/>
    <w:basedOn w:val="913"/>
    <w:next w:val="913"/>
    <w:link w:val="86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1">
    <w:name w:val="Heading 7"/>
    <w:basedOn w:val="913"/>
    <w:next w:val="913"/>
    <w:link w:val="87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2">
    <w:name w:val="Heading 8"/>
    <w:basedOn w:val="913"/>
    <w:next w:val="913"/>
    <w:link w:val="87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3">
    <w:name w:val="Heading 9"/>
    <w:basedOn w:val="913"/>
    <w:next w:val="913"/>
    <w:link w:val="87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4">
    <w:name w:val="Heading 1 Char"/>
    <w:basedOn w:val="915"/>
    <w:link w:val="8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5">
    <w:name w:val="Heading 2 Char"/>
    <w:basedOn w:val="915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6">
    <w:name w:val="Heading 3 Char"/>
    <w:basedOn w:val="915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7">
    <w:name w:val="Heading 4 Char"/>
    <w:basedOn w:val="915"/>
    <w:link w:val="85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8">
    <w:name w:val="Heading 5 Char"/>
    <w:basedOn w:val="915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9">
    <w:name w:val="Heading 6 Char"/>
    <w:basedOn w:val="915"/>
    <w:link w:val="86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0">
    <w:name w:val="Heading 7 Char"/>
    <w:basedOn w:val="915"/>
    <w:link w:val="86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1">
    <w:name w:val="Heading 8 Char"/>
    <w:basedOn w:val="915"/>
    <w:link w:val="86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2">
    <w:name w:val="Heading 9 Char"/>
    <w:basedOn w:val="915"/>
    <w:link w:val="86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3">
    <w:name w:val="Title"/>
    <w:basedOn w:val="913"/>
    <w:next w:val="913"/>
    <w:link w:val="87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4">
    <w:name w:val="Title Char"/>
    <w:basedOn w:val="915"/>
    <w:link w:val="87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5">
    <w:name w:val="Subtitle"/>
    <w:basedOn w:val="913"/>
    <w:next w:val="913"/>
    <w:link w:val="87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6">
    <w:name w:val="Subtitle Char"/>
    <w:basedOn w:val="915"/>
    <w:link w:val="87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7">
    <w:name w:val="Quote"/>
    <w:basedOn w:val="913"/>
    <w:next w:val="913"/>
    <w:link w:val="87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8">
    <w:name w:val="Quote Char"/>
    <w:basedOn w:val="915"/>
    <w:link w:val="87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9">
    <w:name w:val="Intense Emphasis"/>
    <w:basedOn w:val="91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0">
    <w:name w:val="Intense Quote"/>
    <w:basedOn w:val="913"/>
    <w:next w:val="913"/>
    <w:link w:val="88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1">
    <w:name w:val="Intense Quote Char"/>
    <w:basedOn w:val="915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2">
    <w:name w:val="Intense Reference"/>
    <w:basedOn w:val="91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3">
    <w:name w:val="No Spacing"/>
    <w:basedOn w:val="913"/>
    <w:uiPriority w:val="1"/>
    <w:qFormat/>
    <w:pPr>
      <w:pBdr/>
      <w:spacing w:after="0" w:line="240" w:lineRule="auto"/>
      <w:ind/>
    </w:pPr>
  </w:style>
  <w:style w:type="character" w:styleId="884">
    <w:name w:val="Subtle Emphasis"/>
    <w:basedOn w:val="91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5">
    <w:name w:val="Emphasis"/>
    <w:basedOn w:val="915"/>
    <w:uiPriority w:val="20"/>
    <w:qFormat/>
    <w:pPr>
      <w:pBdr/>
      <w:spacing/>
      <w:ind/>
    </w:pPr>
    <w:rPr>
      <w:i/>
      <w:iCs/>
    </w:rPr>
  </w:style>
  <w:style w:type="character" w:styleId="886">
    <w:name w:val="Subtle Reference"/>
    <w:basedOn w:val="91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7">
    <w:name w:val="Book Title"/>
    <w:basedOn w:val="91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8">
    <w:name w:val="Header"/>
    <w:basedOn w:val="913"/>
    <w:link w:val="88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9">
    <w:name w:val="Header Char"/>
    <w:basedOn w:val="915"/>
    <w:link w:val="888"/>
    <w:uiPriority w:val="99"/>
    <w:pPr>
      <w:pBdr/>
      <w:spacing/>
      <w:ind/>
    </w:pPr>
  </w:style>
  <w:style w:type="paragraph" w:styleId="890">
    <w:name w:val="Footer"/>
    <w:basedOn w:val="913"/>
    <w:link w:val="89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1">
    <w:name w:val="Footer Char"/>
    <w:basedOn w:val="915"/>
    <w:link w:val="890"/>
    <w:uiPriority w:val="99"/>
    <w:pPr>
      <w:pBdr/>
      <w:spacing/>
      <w:ind/>
    </w:pPr>
  </w:style>
  <w:style w:type="paragraph" w:styleId="892">
    <w:name w:val="Caption"/>
    <w:basedOn w:val="913"/>
    <w:next w:val="91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3">
    <w:name w:val="footnote text"/>
    <w:basedOn w:val="913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Footnote Text Char"/>
    <w:basedOn w:val="915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foot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paragraph" w:styleId="896">
    <w:name w:val="endnote text"/>
    <w:basedOn w:val="913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Endnote Text Char"/>
    <w:basedOn w:val="915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end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character" w:styleId="899">
    <w:name w:val="Hyperlink"/>
    <w:basedOn w:val="91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0">
    <w:name w:val="FollowedHyperlink"/>
    <w:basedOn w:val="91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1">
    <w:name w:val="toc 1"/>
    <w:basedOn w:val="913"/>
    <w:next w:val="913"/>
    <w:uiPriority w:val="39"/>
    <w:unhideWhenUsed/>
    <w:pPr>
      <w:pBdr/>
      <w:spacing w:after="100"/>
      <w:ind/>
    </w:pPr>
  </w:style>
  <w:style w:type="paragraph" w:styleId="902">
    <w:name w:val="toc 2"/>
    <w:basedOn w:val="913"/>
    <w:next w:val="913"/>
    <w:uiPriority w:val="39"/>
    <w:unhideWhenUsed/>
    <w:pPr>
      <w:pBdr/>
      <w:spacing w:after="100"/>
      <w:ind w:left="220"/>
    </w:pPr>
  </w:style>
  <w:style w:type="paragraph" w:styleId="903">
    <w:name w:val="toc 3"/>
    <w:basedOn w:val="913"/>
    <w:next w:val="913"/>
    <w:uiPriority w:val="39"/>
    <w:unhideWhenUsed/>
    <w:pPr>
      <w:pBdr/>
      <w:spacing w:after="100"/>
      <w:ind w:left="440"/>
    </w:pPr>
  </w:style>
  <w:style w:type="paragraph" w:styleId="904">
    <w:name w:val="toc 4"/>
    <w:basedOn w:val="913"/>
    <w:next w:val="913"/>
    <w:uiPriority w:val="39"/>
    <w:unhideWhenUsed/>
    <w:pPr>
      <w:pBdr/>
      <w:spacing w:after="100"/>
      <w:ind w:left="660"/>
    </w:pPr>
  </w:style>
  <w:style w:type="paragraph" w:styleId="905">
    <w:name w:val="toc 5"/>
    <w:basedOn w:val="913"/>
    <w:next w:val="913"/>
    <w:uiPriority w:val="39"/>
    <w:unhideWhenUsed/>
    <w:pPr>
      <w:pBdr/>
      <w:spacing w:after="100"/>
      <w:ind w:left="880"/>
    </w:pPr>
  </w:style>
  <w:style w:type="paragraph" w:styleId="906">
    <w:name w:val="toc 6"/>
    <w:basedOn w:val="913"/>
    <w:next w:val="913"/>
    <w:uiPriority w:val="39"/>
    <w:unhideWhenUsed/>
    <w:pPr>
      <w:pBdr/>
      <w:spacing w:after="100"/>
      <w:ind w:left="1100"/>
    </w:pPr>
  </w:style>
  <w:style w:type="paragraph" w:styleId="907">
    <w:name w:val="toc 7"/>
    <w:basedOn w:val="913"/>
    <w:next w:val="913"/>
    <w:uiPriority w:val="39"/>
    <w:unhideWhenUsed/>
    <w:pPr>
      <w:pBdr/>
      <w:spacing w:after="100"/>
      <w:ind w:left="1320"/>
    </w:pPr>
  </w:style>
  <w:style w:type="paragraph" w:styleId="908">
    <w:name w:val="toc 8"/>
    <w:basedOn w:val="913"/>
    <w:next w:val="913"/>
    <w:uiPriority w:val="39"/>
    <w:unhideWhenUsed/>
    <w:pPr>
      <w:pBdr/>
      <w:spacing w:after="100"/>
      <w:ind w:left="1540"/>
    </w:pPr>
  </w:style>
  <w:style w:type="paragraph" w:styleId="909">
    <w:name w:val="toc 9"/>
    <w:basedOn w:val="913"/>
    <w:next w:val="913"/>
    <w:uiPriority w:val="39"/>
    <w:unhideWhenUsed/>
    <w:pPr>
      <w:pBdr/>
      <w:spacing w:after="100"/>
      <w:ind w:left="1760"/>
    </w:pPr>
  </w:style>
  <w:style w:type="character" w:styleId="910">
    <w:name w:val="Placeholder Text"/>
    <w:basedOn w:val="915"/>
    <w:uiPriority w:val="99"/>
    <w:semiHidden/>
    <w:pPr>
      <w:pBdr/>
      <w:spacing/>
      <w:ind/>
    </w:pPr>
    <w:rPr>
      <w:color w:val="666666"/>
    </w:rPr>
  </w:style>
  <w:style w:type="paragraph" w:styleId="911">
    <w:name w:val="TOC Heading"/>
    <w:uiPriority w:val="39"/>
    <w:unhideWhenUsed/>
    <w:pPr>
      <w:pBdr/>
      <w:spacing/>
      <w:ind/>
    </w:pPr>
  </w:style>
  <w:style w:type="paragraph" w:styleId="912">
    <w:name w:val="table of figures"/>
    <w:basedOn w:val="913"/>
    <w:next w:val="913"/>
    <w:uiPriority w:val="99"/>
    <w:unhideWhenUsed/>
    <w:pPr>
      <w:pBdr/>
      <w:spacing w:after="0" w:afterAutospacing="0"/>
      <w:ind/>
    </w:pPr>
  </w:style>
  <w:style w:type="paragraph" w:styleId="913" w:default="1">
    <w:name w:val="Normal"/>
    <w:qFormat/>
    <w:pPr>
      <w:pBdr/>
      <w:spacing/>
      <w:ind/>
    </w:pPr>
  </w:style>
  <w:style w:type="paragraph" w:styleId="914">
    <w:name w:val="Heading 3"/>
    <w:basedOn w:val="913"/>
    <w:link w:val="928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15" w:default="1">
    <w:name w:val="Default Paragraph Font"/>
    <w:uiPriority w:val="1"/>
    <w:semiHidden/>
    <w:unhideWhenUsed/>
    <w:pPr>
      <w:pBdr/>
      <w:spacing/>
      <w:ind/>
    </w:pPr>
  </w:style>
  <w:style w:type="table" w:styleId="91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7" w:default="1">
    <w:name w:val="No List"/>
    <w:uiPriority w:val="99"/>
    <w:semiHidden/>
    <w:unhideWhenUsed/>
    <w:pPr>
      <w:pBdr/>
      <w:spacing/>
      <w:ind/>
    </w:pPr>
  </w:style>
  <w:style w:type="table" w:styleId="918" w:customStyle="1">
    <w:name w:val="Сетка таблицы1"/>
    <w:basedOn w:val="916"/>
    <w:next w:val="919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Table Grid"/>
    <w:basedOn w:val="916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0">
    <w:name w:val="Balloon Text"/>
    <w:basedOn w:val="913"/>
    <w:link w:val="921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21" w:customStyle="1">
    <w:name w:val="Текст выноски Знак"/>
    <w:basedOn w:val="915"/>
    <w:link w:val="920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22" w:customStyle="1">
    <w:name w:val="4100"/>
    <w:basedOn w:val="91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3">
    <w:name w:val="Normal (Web)"/>
    <w:basedOn w:val="913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4">
    <w:name w:val="Strong"/>
    <w:basedOn w:val="915"/>
    <w:uiPriority w:val="22"/>
    <w:qFormat/>
    <w:pPr>
      <w:pBdr/>
      <w:spacing/>
      <w:ind/>
    </w:pPr>
    <w:rPr>
      <w:b/>
      <w:bCs/>
    </w:rPr>
  </w:style>
  <w:style w:type="paragraph" w:styleId="925">
    <w:name w:val="List Number"/>
    <w:basedOn w:val="913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26">
    <w:name w:val="List Paragraph"/>
    <w:basedOn w:val="913"/>
    <w:uiPriority w:val="34"/>
    <w:qFormat/>
    <w:pPr>
      <w:pBdr/>
      <w:spacing/>
      <w:ind w:left="720"/>
      <w:contextualSpacing w:val="true"/>
    </w:pPr>
  </w:style>
  <w:style w:type="paragraph" w:styleId="927" w:customStyle="1">
    <w:name w:val="docdata"/>
    <w:basedOn w:val="91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28" w:customStyle="1">
    <w:name w:val="Заголовок 3 Знак"/>
    <w:basedOn w:val="915"/>
    <w:link w:val="914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29" w:customStyle="1">
    <w:name w:val="isselectedend"/>
    <w:basedOn w:val="91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B2D3-6AE2-4191-BFD1-0BB2CC6D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9</cp:revision>
  <dcterms:created xsi:type="dcterms:W3CDTF">2026-08-03T11:13:00Z</dcterms:created>
  <dcterms:modified xsi:type="dcterms:W3CDTF">2026-08-06T11:37:17Z</dcterms:modified>
</cp:coreProperties>
</file>